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C63F9" w:rsidRDefault="00B21F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AUSTRALIA TIBET COUNCIL</w:t>
      </w:r>
    </w:p>
    <w:p w14:paraId="18C990F7" w14:textId="0A042537" w:rsidR="006F4CD4" w:rsidRDefault="00B21F82" w:rsidP="006F4CD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POSITION DESCRIPTION - CAMPAIGNS OFFICER</w:t>
      </w:r>
    </w:p>
    <w:p w14:paraId="00000003" w14:textId="5B3F9736" w:rsidR="000C63F9" w:rsidRPr="006F4CD4" w:rsidRDefault="006F4CD4" w:rsidP="006F4CD4">
      <w:pPr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0" distR="0" wp14:anchorId="269222A4" wp14:editId="22C42EAE">
            <wp:extent cx="1206499" cy="72390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C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033" cy="7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4" w14:textId="77777777" w:rsidR="000C63F9" w:rsidRDefault="000C63F9">
      <w:pPr>
        <w:widowControl w:val="0"/>
        <w:rPr>
          <w:sz w:val="24"/>
          <w:szCs w:val="24"/>
          <w:highlight w:val="white"/>
        </w:rPr>
      </w:pPr>
    </w:p>
    <w:p w14:paraId="00000005" w14:textId="77777777" w:rsidR="000C63F9" w:rsidRDefault="00B21F82">
      <w:pPr>
        <w:widowControl w:val="0"/>
        <w:tabs>
          <w:tab w:val="left" w:pos="2552"/>
        </w:tabs>
        <w:spacing w:before="40" w:after="4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Title:</w:t>
      </w:r>
      <w:r>
        <w:rPr>
          <w:sz w:val="24"/>
          <w:szCs w:val="24"/>
          <w:highlight w:val="white"/>
        </w:rPr>
        <w:tab/>
        <w:t>Campaigns Officer</w:t>
      </w:r>
    </w:p>
    <w:p w14:paraId="00000006" w14:textId="77777777" w:rsidR="000C63F9" w:rsidRDefault="00B21F82">
      <w:pPr>
        <w:widowControl w:val="0"/>
        <w:tabs>
          <w:tab w:val="left" w:pos="2552"/>
        </w:tabs>
        <w:spacing w:before="40" w:after="40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Responsible to:</w:t>
      </w:r>
      <w:r>
        <w:rPr>
          <w:sz w:val="24"/>
          <w:szCs w:val="24"/>
          <w:highlight w:val="white"/>
        </w:rPr>
        <w:tab/>
        <w:t>Executive Officer</w:t>
      </w:r>
    </w:p>
    <w:p w14:paraId="00000007" w14:textId="77777777" w:rsidR="000C63F9" w:rsidRDefault="00B21F82">
      <w:pPr>
        <w:widowControl w:val="0"/>
        <w:tabs>
          <w:tab w:val="left" w:pos="2552"/>
        </w:tabs>
        <w:spacing w:before="40" w:after="40"/>
        <w:ind w:left="2550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Employment Basis:</w:t>
      </w:r>
      <w:r>
        <w:rPr>
          <w:b/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 xml:space="preserve">1 year, Part-time   </w:t>
      </w:r>
    </w:p>
    <w:p w14:paraId="00000008" w14:textId="77777777" w:rsidR="000C63F9" w:rsidRDefault="00B21F82">
      <w:pPr>
        <w:widowControl w:val="0"/>
        <w:tabs>
          <w:tab w:val="left" w:pos="2552"/>
        </w:tabs>
        <w:spacing w:before="40" w:after="40"/>
        <w:ind w:left="2551" w:hanging="2551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Salary: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 xml:space="preserve">$60,000 to $65,000 full-time equivalent, commensurate with experience and hours worked. </w:t>
      </w:r>
    </w:p>
    <w:p w14:paraId="0000000A" w14:textId="10663AA9" w:rsidR="000C63F9" w:rsidRDefault="00B21F82" w:rsidP="006F4CD4">
      <w:pPr>
        <w:widowControl w:val="0"/>
        <w:tabs>
          <w:tab w:val="left" w:pos="2552"/>
        </w:tabs>
        <w:spacing w:before="40" w:after="40"/>
        <w:rPr>
          <w:sz w:val="24"/>
          <w:szCs w:val="24"/>
          <w:highlight w:val="white"/>
        </w:rPr>
      </w:pPr>
      <w:r>
        <w:rPr>
          <w:noProof/>
        </w:rPr>
        <w:pict w14:anchorId="7DADD29C">
          <v:rect id="_x0000_i1026" alt="" style="width:468pt;height:.05pt;mso-width-percent:0;mso-height-percent:0;mso-width-percent:0;mso-height-percent:0" o:hralign="center" o:hrstd="t" o:hr="t" fillcolor="#a0a0a0" stroked="f"/>
        </w:pict>
      </w:r>
      <w:r>
        <w:rPr>
          <w:b/>
          <w:sz w:val="24"/>
          <w:szCs w:val="24"/>
          <w:highlight w:val="white"/>
        </w:rPr>
        <w:t>Date:</w:t>
      </w:r>
      <w:r>
        <w:rPr>
          <w:sz w:val="24"/>
          <w:szCs w:val="24"/>
          <w:highlight w:val="white"/>
        </w:rPr>
        <w:tab/>
        <w:t>August 2020</w:t>
      </w:r>
      <w:r>
        <w:rPr>
          <w:noProof/>
        </w:rPr>
        <w:pict w14:anchorId="0E0829C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BF0FE71" w14:textId="77777777" w:rsidR="006F4CD4" w:rsidRDefault="006F4CD4">
      <w:pPr>
        <w:pStyle w:val="Heading2"/>
        <w:keepNext w:val="0"/>
        <w:keepLines w:val="0"/>
        <w:widowControl w:val="0"/>
        <w:spacing w:before="0" w:after="0"/>
        <w:rPr>
          <w:rFonts w:ascii="Arial" w:eastAsia="Arial" w:hAnsi="Arial" w:cs="Arial"/>
          <w:sz w:val="24"/>
          <w:szCs w:val="24"/>
          <w:highlight w:val="white"/>
        </w:rPr>
      </w:pPr>
      <w:bookmarkStart w:id="0" w:name="_heading=h.onc0f8t4itxj" w:colFirst="0" w:colLast="0"/>
      <w:bookmarkEnd w:id="0"/>
    </w:p>
    <w:p w14:paraId="0000000B" w14:textId="4B8A1914" w:rsidR="000C63F9" w:rsidRDefault="00B21F82">
      <w:pPr>
        <w:pStyle w:val="Heading2"/>
        <w:keepNext w:val="0"/>
        <w:keepLines w:val="0"/>
        <w:widowControl w:val="0"/>
        <w:spacing w:before="0" w:after="0"/>
        <w:rPr>
          <w:rFonts w:ascii="Arial" w:eastAsia="Arial" w:hAnsi="Arial" w:cs="Arial"/>
          <w:sz w:val="24"/>
          <w:szCs w:val="24"/>
          <w:highlight w:val="white"/>
        </w:rPr>
      </w:pPr>
      <w:bookmarkStart w:id="1" w:name="_GoBack"/>
      <w:bookmarkEnd w:id="1"/>
      <w:r>
        <w:rPr>
          <w:rFonts w:ascii="Arial" w:eastAsia="Arial" w:hAnsi="Arial" w:cs="Arial"/>
          <w:sz w:val="24"/>
          <w:szCs w:val="24"/>
          <w:highlight w:val="white"/>
        </w:rPr>
        <w:t>S</w:t>
      </w:r>
      <w:r>
        <w:rPr>
          <w:rFonts w:ascii="Arial" w:eastAsia="Arial" w:hAnsi="Arial" w:cs="Arial"/>
          <w:sz w:val="24"/>
          <w:szCs w:val="24"/>
          <w:highlight w:val="white"/>
        </w:rPr>
        <w:t>cope of the Position</w:t>
      </w:r>
    </w:p>
    <w:p w14:paraId="0000000C" w14:textId="77777777" w:rsidR="000C63F9" w:rsidRDefault="000C63F9">
      <w:pPr>
        <w:widowControl w:val="0"/>
        <w:rPr>
          <w:sz w:val="24"/>
          <w:szCs w:val="24"/>
          <w:highlight w:val="white"/>
        </w:rPr>
      </w:pPr>
    </w:p>
    <w:p w14:paraId="0000000D" w14:textId="77777777" w:rsidR="000C63F9" w:rsidRDefault="00B21F82">
      <w:pPr>
        <w:widowControl w:val="0"/>
        <w:rPr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The Campaigns Officer assists in the development and implementation of strategies for political advocacy, communications an</w:t>
      </w:r>
      <w:r>
        <w:rPr>
          <w:color w:val="222222"/>
          <w:sz w:val="24"/>
          <w:szCs w:val="24"/>
          <w:highlight w:val="white"/>
        </w:rPr>
        <w:t>d campaigns. As a key member of the Australia Tibet Council team, you will play an important role in building a strong movement for Tibet in Australia and internationally. You will work with politicians, the media, the public, Tibetan communities and Tibet</w:t>
      </w:r>
      <w:r>
        <w:rPr>
          <w:color w:val="222222"/>
          <w:sz w:val="24"/>
          <w:szCs w:val="24"/>
          <w:highlight w:val="white"/>
        </w:rPr>
        <w:t xml:space="preserve"> groups around the world in bringing positive change in Tibet.</w:t>
      </w:r>
    </w:p>
    <w:p w14:paraId="0000000E" w14:textId="77777777" w:rsidR="000C63F9" w:rsidRDefault="000C63F9">
      <w:pPr>
        <w:widowControl w:val="0"/>
        <w:rPr>
          <w:sz w:val="24"/>
          <w:szCs w:val="24"/>
          <w:highlight w:val="white"/>
        </w:rPr>
      </w:pPr>
    </w:p>
    <w:p w14:paraId="0000000F" w14:textId="77777777" w:rsidR="000C63F9" w:rsidRDefault="00B21F82">
      <w:pPr>
        <w:widowControl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The </w:t>
      </w:r>
      <w:r>
        <w:rPr>
          <w:color w:val="222222"/>
          <w:sz w:val="24"/>
          <w:szCs w:val="24"/>
          <w:highlight w:val="white"/>
        </w:rPr>
        <w:t>Campaigns Officer</w:t>
      </w:r>
      <w:r>
        <w:rPr>
          <w:sz w:val="24"/>
          <w:szCs w:val="24"/>
          <w:highlight w:val="white"/>
        </w:rPr>
        <w:t xml:space="preserve"> is a part-time position, and part of the team responsible for developing and implementing ATC’s national campaigns. </w:t>
      </w:r>
    </w:p>
    <w:p w14:paraId="00000010" w14:textId="77777777" w:rsidR="000C63F9" w:rsidRDefault="000C63F9">
      <w:pPr>
        <w:widowControl w:val="0"/>
        <w:rPr>
          <w:sz w:val="24"/>
          <w:szCs w:val="24"/>
          <w:highlight w:val="white"/>
        </w:rPr>
      </w:pPr>
    </w:p>
    <w:p w14:paraId="00000011" w14:textId="77777777" w:rsidR="000C63F9" w:rsidRDefault="00B21F82">
      <w:pPr>
        <w:widowControl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Our preference is for a Sydney-based person but we w</w:t>
      </w:r>
      <w:r>
        <w:rPr>
          <w:sz w:val="24"/>
          <w:szCs w:val="24"/>
          <w:highlight w:val="white"/>
        </w:rPr>
        <w:t>ill consider Melbourne and Canberra locations for the right candidate.</w:t>
      </w:r>
    </w:p>
    <w:p w14:paraId="00000012" w14:textId="77777777" w:rsidR="000C63F9" w:rsidRDefault="000C63F9">
      <w:pPr>
        <w:widowControl w:val="0"/>
        <w:rPr>
          <w:sz w:val="24"/>
          <w:szCs w:val="24"/>
          <w:highlight w:val="white"/>
        </w:rPr>
      </w:pPr>
    </w:p>
    <w:p w14:paraId="00000013" w14:textId="77777777" w:rsidR="000C63F9" w:rsidRDefault="00B21F82">
      <w:pPr>
        <w:rPr>
          <w:sz w:val="24"/>
          <w:szCs w:val="24"/>
        </w:rPr>
      </w:pPr>
      <w:r>
        <w:rPr>
          <w:sz w:val="24"/>
          <w:szCs w:val="24"/>
        </w:rPr>
        <w:t>The Campaigns Officer works closely with ATC’s Executive Officer and ATC’s Digital Campaigner. The Campaigns Officer reports to the EO.</w:t>
      </w:r>
    </w:p>
    <w:p w14:paraId="00000014" w14:textId="77777777" w:rsidR="000C63F9" w:rsidRDefault="000C63F9">
      <w:pPr>
        <w:rPr>
          <w:sz w:val="24"/>
          <w:szCs w:val="24"/>
        </w:rPr>
      </w:pPr>
    </w:p>
    <w:p w14:paraId="00000015" w14:textId="77777777" w:rsidR="000C63F9" w:rsidRDefault="00B21F82">
      <w:pPr>
        <w:pStyle w:val="Heading2"/>
        <w:keepNext w:val="0"/>
        <w:keepLines w:val="0"/>
        <w:widowControl w:val="0"/>
        <w:spacing w:before="0" w:after="0"/>
        <w:rPr>
          <w:rFonts w:ascii="Arial" w:eastAsia="Arial" w:hAnsi="Arial" w:cs="Arial"/>
          <w:sz w:val="24"/>
          <w:szCs w:val="24"/>
          <w:highlight w:val="white"/>
        </w:rPr>
      </w:pPr>
      <w:bookmarkStart w:id="2" w:name="_heading=h.9ctpb49nc77" w:colFirst="0" w:colLast="0"/>
      <w:bookmarkEnd w:id="2"/>
      <w:r>
        <w:rPr>
          <w:rFonts w:ascii="Arial" w:eastAsia="Arial" w:hAnsi="Arial" w:cs="Arial"/>
          <w:sz w:val="24"/>
          <w:szCs w:val="24"/>
          <w:highlight w:val="white"/>
        </w:rPr>
        <w:t>Organisational Context</w:t>
      </w:r>
    </w:p>
    <w:p w14:paraId="00000016" w14:textId="77777777" w:rsidR="000C63F9" w:rsidRDefault="000C63F9">
      <w:pPr>
        <w:widowControl w:val="0"/>
        <w:rPr>
          <w:sz w:val="24"/>
          <w:szCs w:val="24"/>
          <w:highlight w:val="white"/>
        </w:rPr>
      </w:pPr>
    </w:p>
    <w:p w14:paraId="00000017" w14:textId="77777777" w:rsidR="000C63F9" w:rsidRDefault="00B21F82">
      <w:pPr>
        <w:rPr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Australia Tibet Council</w:t>
      </w:r>
      <w:r>
        <w:rPr>
          <w:sz w:val="24"/>
          <w:szCs w:val="24"/>
          <w:highlight w:val="white"/>
        </w:rPr>
        <w:t xml:space="preserve"> (ATC) is the national campaigning organisation for human rights and democratic freedoms in Tibet. ATC is an independent, non-profit Australian organisation funded solely by members and supporters. In recognition of ATC’s advocacy fo</w:t>
      </w:r>
      <w:r>
        <w:rPr>
          <w:sz w:val="24"/>
          <w:szCs w:val="24"/>
          <w:highlight w:val="white"/>
        </w:rPr>
        <w:t>r human rights, the Australian Government has certified ATC as a registered charity.</w:t>
      </w:r>
    </w:p>
    <w:p w14:paraId="00000018" w14:textId="77777777" w:rsidR="000C63F9" w:rsidRDefault="000C63F9">
      <w:pPr>
        <w:rPr>
          <w:sz w:val="24"/>
          <w:szCs w:val="24"/>
          <w:highlight w:val="white"/>
        </w:rPr>
      </w:pPr>
    </w:p>
    <w:p w14:paraId="00000019" w14:textId="77777777" w:rsidR="000C63F9" w:rsidRDefault="00B21F82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Australia Tibet Council enables everyone in Australia to be part of change in Tibet. We raise awareness of the real situation in Tibet and build public and political supp</w:t>
      </w:r>
      <w:r>
        <w:rPr>
          <w:sz w:val="24"/>
          <w:szCs w:val="24"/>
          <w:highlight w:val="white"/>
        </w:rPr>
        <w:t xml:space="preserve">ort for the Tibetan </w:t>
      </w:r>
      <w:r>
        <w:rPr>
          <w:sz w:val="24"/>
          <w:szCs w:val="24"/>
          <w:highlight w:val="white"/>
        </w:rPr>
        <w:lastRenderedPageBreak/>
        <w:t>freedom struggle. We empower Tibetans in Australia to become effective advocates and play an active role in the global Tibetan movement.</w:t>
      </w:r>
    </w:p>
    <w:p w14:paraId="0000001A" w14:textId="77777777" w:rsidR="000C63F9" w:rsidRDefault="000C63F9">
      <w:pPr>
        <w:rPr>
          <w:sz w:val="24"/>
          <w:szCs w:val="24"/>
          <w:highlight w:val="white"/>
        </w:rPr>
      </w:pPr>
    </w:p>
    <w:p w14:paraId="0000001B" w14:textId="77777777" w:rsidR="000C63F9" w:rsidRDefault="00B21F82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ATC is Australia’s largest Tibet support group with 16,000 members and supporters. We are a close </w:t>
      </w:r>
      <w:r>
        <w:rPr>
          <w:sz w:val="24"/>
          <w:szCs w:val="24"/>
          <w:highlight w:val="white"/>
        </w:rPr>
        <w:t xml:space="preserve">partner of the International Campaign for Tibet and an integral part of the International Tibet Network, a worldwide coalition of over 165 Tibet-related non-governmental organisations. </w:t>
      </w:r>
    </w:p>
    <w:p w14:paraId="0000001C" w14:textId="77777777" w:rsidR="000C63F9" w:rsidRDefault="000C63F9">
      <w:pPr>
        <w:rPr>
          <w:sz w:val="24"/>
          <w:szCs w:val="24"/>
          <w:highlight w:val="white"/>
        </w:rPr>
      </w:pPr>
    </w:p>
    <w:p w14:paraId="0000001D" w14:textId="16C54157" w:rsidR="000C63F9" w:rsidRDefault="00B21F82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ATC operates as a “virtual” organisation. Staff work from home office</w:t>
      </w:r>
      <w:r>
        <w:rPr>
          <w:sz w:val="24"/>
          <w:szCs w:val="24"/>
          <w:highlight w:val="white"/>
        </w:rPr>
        <w:t xml:space="preserve">s and are in constant contact using Google tools and video conferencing. Staff and Board members meet face-to-face as often as </w:t>
      </w:r>
      <w:r w:rsidR="006F4CD4">
        <w:rPr>
          <w:sz w:val="24"/>
          <w:szCs w:val="24"/>
          <w:highlight w:val="white"/>
        </w:rPr>
        <w:t>necessary.</w:t>
      </w:r>
      <w:r>
        <w:rPr>
          <w:sz w:val="24"/>
          <w:szCs w:val="24"/>
          <w:highlight w:val="white"/>
        </w:rPr>
        <w:t xml:space="preserve"> </w:t>
      </w:r>
    </w:p>
    <w:p w14:paraId="0000001E" w14:textId="77777777" w:rsidR="000C63F9" w:rsidRDefault="000C63F9">
      <w:pPr>
        <w:rPr>
          <w:sz w:val="24"/>
          <w:szCs w:val="24"/>
          <w:highlight w:val="white"/>
        </w:rPr>
      </w:pPr>
    </w:p>
    <w:p w14:paraId="0000001F" w14:textId="77777777" w:rsidR="000C63F9" w:rsidRDefault="00B21F82">
      <w:pPr>
        <w:pStyle w:val="Heading2"/>
        <w:keepNext w:val="0"/>
        <w:keepLines w:val="0"/>
        <w:widowControl w:val="0"/>
        <w:spacing w:before="0" w:after="0"/>
        <w:rPr>
          <w:rFonts w:ascii="Arial" w:eastAsia="Arial" w:hAnsi="Arial" w:cs="Arial"/>
          <w:sz w:val="24"/>
          <w:szCs w:val="24"/>
          <w:highlight w:val="white"/>
        </w:rPr>
      </w:pPr>
      <w:bookmarkStart w:id="3" w:name="_heading=h.557n8rneo9xl" w:colFirst="0" w:colLast="0"/>
      <w:bookmarkEnd w:id="3"/>
      <w:r>
        <w:rPr>
          <w:rFonts w:ascii="Arial" w:eastAsia="Arial" w:hAnsi="Arial" w:cs="Arial"/>
          <w:sz w:val="24"/>
          <w:szCs w:val="24"/>
          <w:highlight w:val="white"/>
        </w:rPr>
        <w:t>Key Responsibilities:</w:t>
      </w:r>
    </w:p>
    <w:p w14:paraId="00000020" w14:textId="77777777" w:rsidR="000C63F9" w:rsidRDefault="00B21F82">
      <w:pPr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br/>
        <w:t>Campaign Planning and Strategy</w:t>
      </w:r>
    </w:p>
    <w:p w14:paraId="00000021" w14:textId="77777777" w:rsidR="000C63F9" w:rsidRDefault="00B21F82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highlight w:val="white"/>
        </w:rPr>
        <w:t>Assist in developing and implementing strategies for public m</w:t>
      </w:r>
      <w:r>
        <w:rPr>
          <w:sz w:val="24"/>
          <w:szCs w:val="24"/>
          <w:highlight w:val="white"/>
        </w:rPr>
        <w:t>obilisation campaigns and political advocacy work to fulfil the organisations short- and long-term goals.</w:t>
      </w:r>
    </w:p>
    <w:p w14:paraId="00000022" w14:textId="77777777" w:rsidR="000C63F9" w:rsidRDefault="000C63F9">
      <w:pPr>
        <w:rPr>
          <w:b/>
          <w:sz w:val="24"/>
          <w:szCs w:val="24"/>
          <w:highlight w:val="white"/>
        </w:rPr>
      </w:pPr>
    </w:p>
    <w:p w14:paraId="00000023" w14:textId="77777777" w:rsidR="000C63F9" w:rsidRDefault="00B21F82">
      <w:pPr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Communications</w:t>
      </w:r>
    </w:p>
    <w:p w14:paraId="00000024" w14:textId="77777777" w:rsidR="000C63F9" w:rsidRDefault="00B21F82">
      <w:pPr>
        <w:widowControl w:val="0"/>
        <w:numPr>
          <w:ilvl w:val="0"/>
          <w:numId w:val="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In close cooperation with the Executive Officer, determine media messaging, prepare media releases, and maintain active relationships </w:t>
      </w:r>
      <w:r>
        <w:rPr>
          <w:sz w:val="24"/>
          <w:szCs w:val="24"/>
          <w:highlight w:val="white"/>
        </w:rPr>
        <w:t>with media personnel and undertake media interviews where appropriate.</w:t>
      </w:r>
    </w:p>
    <w:p w14:paraId="00000025" w14:textId="77777777" w:rsidR="000C63F9" w:rsidRDefault="00B21F82">
      <w:pPr>
        <w:widowControl w:val="0"/>
        <w:numPr>
          <w:ilvl w:val="0"/>
          <w:numId w:val="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  <w:highlight w:val="white"/>
        </w:rPr>
      </w:pPr>
      <w:r>
        <w:rPr>
          <w:sz w:val="24"/>
          <w:szCs w:val="24"/>
        </w:rPr>
        <w:t>Prepare written materials to develop and support ATC’s campaigns including government briefings and submissions, campaign reports, speeches and media releases.</w:t>
      </w:r>
      <w:r>
        <w:rPr>
          <w:sz w:val="24"/>
          <w:szCs w:val="24"/>
          <w:highlight w:val="white"/>
        </w:rPr>
        <w:t xml:space="preserve"> </w:t>
      </w:r>
    </w:p>
    <w:p w14:paraId="00000026" w14:textId="38276328" w:rsidR="000C63F9" w:rsidRDefault="00B21F82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  <w:highlight w:val="white"/>
        </w:rPr>
        <w:t>Develop communications m</w:t>
      </w:r>
      <w:r>
        <w:rPr>
          <w:sz w:val="24"/>
          <w:szCs w:val="24"/>
          <w:highlight w:val="white"/>
        </w:rPr>
        <w:t xml:space="preserve">aterials including supporter emails, reports, political briefings, </w:t>
      </w:r>
      <w:r>
        <w:rPr>
          <w:sz w:val="24"/>
          <w:szCs w:val="24"/>
          <w:highlight w:val="white"/>
        </w:rPr>
        <w:t>web copy and video scripts.</w:t>
      </w:r>
    </w:p>
    <w:p w14:paraId="00000027" w14:textId="77777777" w:rsidR="000C63F9" w:rsidRDefault="000C63F9">
      <w:pPr>
        <w:rPr>
          <w:sz w:val="24"/>
          <w:szCs w:val="24"/>
          <w:highlight w:val="white"/>
        </w:rPr>
      </w:pPr>
    </w:p>
    <w:p w14:paraId="00000028" w14:textId="77777777" w:rsidR="000C63F9" w:rsidRDefault="00B21F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Political Advocacy </w:t>
      </w:r>
    </w:p>
    <w:p w14:paraId="00000029" w14:textId="77777777" w:rsidR="000C63F9" w:rsidRDefault="00B21F8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highlight w:val="white"/>
        </w:rPr>
        <w:t>Maintain active relationship with Department of Foreign Affairs and Trade, Australian All-Party Parliamentary Group for Tibet, appropriate Ministers/Shadow Ministers, Committee Secretariats and individual MPs/Senators and their staff.</w:t>
      </w:r>
    </w:p>
    <w:p w14:paraId="0000002A" w14:textId="77777777" w:rsidR="000C63F9" w:rsidRDefault="00B21F8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highlight w:val="white"/>
        </w:rPr>
        <w:t>Ensure parliamentaria</w:t>
      </w:r>
      <w:r>
        <w:rPr>
          <w:sz w:val="24"/>
          <w:szCs w:val="24"/>
          <w:highlight w:val="white"/>
        </w:rPr>
        <w:t>ns, government officials and their staff are well briefed on developments in and around the Tibet issue.</w:t>
      </w:r>
    </w:p>
    <w:p w14:paraId="0000002B" w14:textId="77777777" w:rsidR="000C63F9" w:rsidRDefault="00B21F8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highlight w:val="white"/>
        </w:rPr>
        <w:t>Assist in providing high level support to the Australian All-Party Parliamentary Group for Tibet, including developing strategies and activities for th</w:t>
      </w:r>
      <w:r>
        <w:rPr>
          <w:sz w:val="24"/>
          <w:szCs w:val="24"/>
          <w:highlight w:val="white"/>
        </w:rPr>
        <w:t>e group, recruiting new members, setting agendas for meetings, monitoring progress and keeping records of group membership.</w:t>
      </w:r>
    </w:p>
    <w:p w14:paraId="0000002C" w14:textId="77777777" w:rsidR="000C63F9" w:rsidRDefault="00B21F82">
      <w:pPr>
        <w:numPr>
          <w:ilvl w:val="0"/>
          <w:numId w:val="2"/>
        </w:numPr>
        <w:rPr>
          <w:sz w:val="24"/>
          <w:szCs w:val="24"/>
          <w:highlight w:val="white"/>
        </w:rPr>
      </w:pPr>
      <w:r>
        <w:rPr>
          <w:sz w:val="24"/>
          <w:szCs w:val="24"/>
        </w:rPr>
        <w:t>Liaise with and represent ATC to politicians’ offices, government officials, journalists, campaign partners and other advocacy targe</w:t>
      </w:r>
      <w:r>
        <w:rPr>
          <w:sz w:val="24"/>
          <w:szCs w:val="24"/>
        </w:rPr>
        <w:t>ts.</w:t>
      </w:r>
    </w:p>
    <w:p w14:paraId="0000002D" w14:textId="77777777" w:rsidR="000C63F9" w:rsidRDefault="00B21F8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highlight w:val="white"/>
        </w:rPr>
        <w:t>Undertake lobbying trips to Canberra with the Executive Officer where needed.</w:t>
      </w:r>
    </w:p>
    <w:p w14:paraId="0000002E" w14:textId="77777777" w:rsidR="000C63F9" w:rsidRDefault="00B21F82">
      <w:pPr>
        <w:numPr>
          <w:ilvl w:val="0"/>
          <w:numId w:val="2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Assist in </w:t>
      </w:r>
      <w:r>
        <w:rPr>
          <w:sz w:val="24"/>
          <w:szCs w:val="24"/>
        </w:rPr>
        <w:t>organising public events as part of various campaign projects.</w:t>
      </w:r>
    </w:p>
    <w:p w14:paraId="0000002F" w14:textId="77777777" w:rsidR="000C63F9" w:rsidRDefault="000C63F9">
      <w:pPr>
        <w:rPr>
          <w:sz w:val="24"/>
          <w:szCs w:val="24"/>
          <w:highlight w:val="white"/>
        </w:rPr>
      </w:pPr>
    </w:p>
    <w:p w14:paraId="00000030" w14:textId="77777777" w:rsidR="000C63F9" w:rsidRDefault="00B21F82">
      <w:pPr>
        <w:pStyle w:val="Heading2"/>
        <w:keepNext w:val="0"/>
        <w:keepLines w:val="0"/>
        <w:widowControl w:val="0"/>
        <w:spacing w:before="0" w:after="0"/>
        <w:rPr>
          <w:rFonts w:ascii="Arial" w:eastAsia="Arial" w:hAnsi="Arial" w:cs="Arial"/>
          <w:sz w:val="24"/>
          <w:szCs w:val="24"/>
          <w:highlight w:val="white"/>
        </w:rPr>
      </w:pPr>
      <w:bookmarkStart w:id="4" w:name="_heading=h.y70jdu6gy04u" w:colFirst="0" w:colLast="0"/>
      <w:bookmarkEnd w:id="4"/>
      <w:r>
        <w:rPr>
          <w:rFonts w:ascii="Arial" w:eastAsia="Arial" w:hAnsi="Arial" w:cs="Arial"/>
          <w:sz w:val="24"/>
          <w:szCs w:val="24"/>
          <w:highlight w:val="white"/>
        </w:rPr>
        <w:t>Skills and Experience Required:</w:t>
      </w:r>
    </w:p>
    <w:p w14:paraId="00000031" w14:textId="77777777" w:rsidR="000C63F9" w:rsidRDefault="00B21F82">
      <w:pPr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lastRenderedPageBreak/>
        <w:br/>
        <w:t>Qualifications</w:t>
      </w:r>
    </w:p>
    <w:p w14:paraId="00000032" w14:textId="77777777" w:rsidR="000C63F9" w:rsidRDefault="00B21F82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highlight w:val="white"/>
        </w:rPr>
        <w:t>University Degree in International Relations, Social</w:t>
      </w:r>
      <w:r>
        <w:rPr>
          <w:sz w:val="24"/>
          <w:szCs w:val="24"/>
          <w:highlight w:val="white"/>
        </w:rPr>
        <w:t xml:space="preserve"> Sciences, Communications or other related field; or </w:t>
      </w:r>
    </w:p>
    <w:p w14:paraId="00000033" w14:textId="77777777" w:rsidR="000C63F9" w:rsidRDefault="00B21F82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highlight w:val="white"/>
        </w:rPr>
        <w:t>Equivalent of at least two years’ experience in an activist/campaigning role preferably in a not-for- profit/human rights environment.</w:t>
      </w:r>
    </w:p>
    <w:p w14:paraId="00000034" w14:textId="77777777" w:rsidR="000C63F9" w:rsidRDefault="00B21F82">
      <w:pPr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br/>
        <w:t>Knowledge and Awareness</w:t>
      </w:r>
    </w:p>
    <w:p w14:paraId="00000035" w14:textId="77777777" w:rsidR="000C63F9" w:rsidRDefault="00B21F82">
      <w:pPr>
        <w:numPr>
          <w:ilvl w:val="0"/>
          <w:numId w:val="1"/>
        </w:numPr>
        <w:ind w:left="714" w:hanging="357"/>
        <w:rPr>
          <w:sz w:val="24"/>
          <w:szCs w:val="24"/>
        </w:rPr>
      </w:pPr>
      <w:r>
        <w:rPr>
          <w:sz w:val="24"/>
          <w:szCs w:val="24"/>
          <w:highlight w:val="white"/>
        </w:rPr>
        <w:t>Understanding of the Tibetan situation and</w:t>
      </w:r>
      <w:r>
        <w:rPr>
          <w:sz w:val="24"/>
          <w:szCs w:val="24"/>
          <w:highlight w:val="white"/>
        </w:rPr>
        <w:t xml:space="preserve"> human rights issues.</w:t>
      </w:r>
    </w:p>
    <w:p w14:paraId="00000036" w14:textId="77777777" w:rsidR="000C63F9" w:rsidRDefault="00B21F82">
      <w:pPr>
        <w:numPr>
          <w:ilvl w:val="0"/>
          <w:numId w:val="1"/>
        </w:numPr>
        <w:ind w:left="714" w:hanging="357"/>
        <w:rPr>
          <w:sz w:val="24"/>
          <w:szCs w:val="24"/>
        </w:rPr>
      </w:pPr>
      <w:r>
        <w:rPr>
          <w:sz w:val="24"/>
          <w:szCs w:val="24"/>
          <w:highlight w:val="white"/>
        </w:rPr>
        <w:t>Interest in media and understanding of the Australian political environment.</w:t>
      </w:r>
    </w:p>
    <w:p w14:paraId="00000037" w14:textId="77777777" w:rsidR="000C63F9" w:rsidRDefault="00B21F82">
      <w:pPr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br/>
        <w:t>Competencies</w:t>
      </w:r>
    </w:p>
    <w:p w14:paraId="00000038" w14:textId="77777777" w:rsidR="000C63F9" w:rsidRDefault="00B21F82">
      <w:pPr>
        <w:numPr>
          <w:ilvl w:val="0"/>
          <w:numId w:val="5"/>
        </w:numPr>
        <w:ind w:left="714" w:hanging="357"/>
        <w:rPr>
          <w:sz w:val="24"/>
          <w:szCs w:val="24"/>
        </w:rPr>
      </w:pPr>
      <w:r>
        <w:rPr>
          <w:sz w:val="24"/>
          <w:szCs w:val="24"/>
          <w:highlight w:val="white"/>
        </w:rPr>
        <w:t>High level written and communication skills.</w:t>
      </w:r>
    </w:p>
    <w:p w14:paraId="00000039" w14:textId="77777777" w:rsidR="000C63F9" w:rsidRDefault="00B21F82">
      <w:pPr>
        <w:numPr>
          <w:ilvl w:val="0"/>
          <w:numId w:val="5"/>
        </w:numPr>
        <w:ind w:left="714" w:hanging="357"/>
        <w:rPr>
          <w:sz w:val="24"/>
          <w:szCs w:val="24"/>
        </w:rPr>
      </w:pPr>
      <w:r>
        <w:rPr>
          <w:sz w:val="24"/>
          <w:szCs w:val="24"/>
          <w:highlight w:val="white"/>
        </w:rPr>
        <w:t>Ability to work independently (you will work from your home/office</w:t>
      </w:r>
      <w:r>
        <w:rPr>
          <w:color w:val="222222"/>
          <w:sz w:val="24"/>
          <w:szCs w:val="24"/>
          <w:highlight w:val="white"/>
        </w:rPr>
        <w:t>).</w:t>
      </w:r>
    </w:p>
    <w:p w14:paraId="0000003A" w14:textId="77777777" w:rsidR="000C63F9" w:rsidRDefault="00B21F82">
      <w:pPr>
        <w:numPr>
          <w:ilvl w:val="0"/>
          <w:numId w:val="5"/>
        </w:numPr>
        <w:ind w:left="714" w:hanging="357"/>
        <w:rPr>
          <w:sz w:val="24"/>
          <w:szCs w:val="24"/>
        </w:rPr>
      </w:pPr>
      <w:r>
        <w:rPr>
          <w:sz w:val="24"/>
          <w:szCs w:val="24"/>
          <w:highlight w:val="white"/>
        </w:rPr>
        <w:t>Recent experience working with an activist organisation.</w:t>
      </w:r>
    </w:p>
    <w:p w14:paraId="0000003B" w14:textId="77777777" w:rsidR="000C63F9" w:rsidRDefault="00B21F82">
      <w:pPr>
        <w:numPr>
          <w:ilvl w:val="0"/>
          <w:numId w:val="1"/>
        </w:numPr>
        <w:ind w:left="714" w:hanging="357"/>
        <w:rPr>
          <w:sz w:val="24"/>
          <w:szCs w:val="24"/>
        </w:rPr>
      </w:pPr>
      <w:r>
        <w:rPr>
          <w:sz w:val="24"/>
          <w:szCs w:val="24"/>
          <w:highlight w:val="white"/>
        </w:rPr>
        <w:t>The ability to work effectively and cooperatively in a small team.</w:t>
      </w:r>
    </w:p>
    <w:p w14:paraId="0000003C" w14:textId="77777777" w:rsidR="000C63F9" w:rsidRDefault="00B21F82">
      <w:pPr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br/>
        <w:t>Personal Characteristics</w:t>
      </w:r>
    </w:p>
    <w:p w14:paraId="0000003D" w14:textId="77777777" w:rsidR="000C63F9" w:rsidRDefault="00B21F8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Accuracy and attention to detail</w:t>
      </w:r>
    </w:p>
    <w:p w14:paraId="0000003E" w14:textId="77777777" w:rsidR="000C63F9" w:rsidRDefault="00B21F8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Abil</w:t>
      </w:r>
      <w:r>
        <w:rPr>
          <w:sz w:val="24"/>
          <w:szCs w:val="24"/>
          <w:highlight w:val="white"/>
        </w:rPr>
        <w:t>ity to take initiative, and willingness to take responsibility for completion of tasks.</w:t>
      </w:r>
    </w:p>
    <w:p w14:paraId="0000003F" w14:textId="77777777" w:rsidR="000C63F9" w:rsidRDefault="00B21F8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Very good personal organisation - ability to plan and meet deadlines.</w:t>
      </w:r>
    </w:p>
    <w:p w14:paraId="00000040" w14:textId="77777777" w:rsidR="000C63F9" w:rsidRDefault="00B21F8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Willingness to take direction and provide regular written reports.</w:t>
      </w:r>
    </w:p>
    <w:p w14:paraId="00000041" w14:textId="77777777" w:rsidR="000C63F9" w:rsidRDefault="00B21F8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Excellent people skills, ability to cold call and build relationships.</w:t>
      </w:r>
    </w:p>
    <w:p w14:paraId="00000042" w14:textId="77777777" w:rsidR="000C63F9" w:rsidRDefault="00B21F8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Ability to work under pressure.</w:t>
      </w:r>
    </w:p>
    <w:p w14:paraId="00000043" w14:textId="77777777" w:rsidR="000C63F9" w:rsidRDefault="000C63F9">
      <w:pPr>
        <w:widowControl w:val="0"/>
        <w:spacing w:before="60" w:after="60"/>
        <w:rPr>
          <w:sz w:val="24"/>
          <w:szCs w:val="24"/>
          <w:highlight w:val="white"/>
        </w:rPr>
      </w:pPr>
    </w:p>
    <w:p w14:paraId="00000044" w14:textId="77777777" w:rsidR="000C63F9" w:rsidRDefault="000C63F9">
      <w:pPr>
        <w:rPr>
          <w:sz w:val="24"/>
          <w:szCs w:val="24"/>
        </w:rPr>
      </w:pPr>
    </w:p>
    <w:p w14:paraId="00000045" w14:textId="77777777" w:rsidR="000C63F9" w:rsidRDefault="000C63F9">
      <w:pPr>
        <w:rPr>
          <w:color w:val="000000"/>
          <w:sz w:val="24"/>
          <w:szCs w:val="24"/>
        </w:rPr>
      </w:pPr>
    </w:p>
    <w:p w14:paraId="00000046" w14:textId="77777777" w:rsidR="000C63F9" w:rsidRDefault="000C63F9">
      <w:pPr>
        <w:rPr>
          <w:color w:val="000000"/>
          <w:sz w:val="24"/>
          <w:szCs w:val="24"/>
        </w:rPr>
      </w:pPr>
    </w:p>
    <w:p w14:paraId="00000047" w14:textId="77777777" w:rsidR="000C63F9" w:rsidRDefault="000C63F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C63F9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1B74E" w14:textId="77777777" w:rsidR="00B21F82" w:rsidRDefault="00B21F82" w:rsidP="006F4CD4">
      <w:r>
        <w:separator/>
      </w:r>
    </w:p>
  </w:endnote>
  <w:endnote w:type="continuationSeparator" w:id="0">
    <w:p w14:paraId="3564DCAA" w14:textId="77777777" w:rsidR="00B21F82" w:rsidRDefault="00B21F82" w:rsidP="006F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36823140"/>
      <w:docPartObj>
        <w:docPartGallery w:val="Page Numbers (Bottom of Page)"/>
        <w:docPartUnique/>
      </w:docPartObj>
    </w:sdtPr>
    <w:sdtContent>
      <w:p w14:paraId="2162758D" w14:textId="32472FC5" w:rsidR="006F4CD4" w:rsidRDefault="006F4CD4" w:rsidP="008132D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9B5040" w14:textId="77777777" w:rsidR="006F4CD4" w:rsidRDefault="006F4C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16568799"/>
      <w:docPartObj>
        <w:docPartGallery w:val="Page Numbers (Bottom of Page)"/>
        <w:docPartUnique/>
      </w:docPartObj>
    </w:sdtPr>
    <w:sdtContent>
      <w:p w14:paraId="7E334106" w14:textId="4DA4EFA3" w:rsidR="006F4CD4" w:rsidRDefault="006F4CD4" w:rsidP="008132D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CE9B93" w14:textId="77777777" w:rsidR="006F4CD4" w:rsidRDefault="006F4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74BDB" w14:textId="77777777" w:rsidR="00B21F82" w:rsidRDefault="00B21F82" w:rsidP="006F4CD4">
      <w:r>
        <w:separator/>
      </w:r>
    </w:p>
  </w:footnote>
  <w:footnote w:type="continuationSeparator" w:id="0">
    <w:p w14:paraId="6BB7BF92" w14:textId="77777777" w:rsidR="00B21F82" w:rsidRDefault="00B21F82" w:rsidP="006F4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660F9"/>
    <w:multiLevelType w:val="multilevel"/>
    <w:tmpl w:val="0AE8D99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F3B7B0F"/>
    <w:multiLevelType w:val="multilevel"/>
    <w:tmpl w:val="814223F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69904ED"/>
    <w:multiLevelType w:val="multilevel"/>
    <w:tmpl w:val="67A4646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B1C1234"/>
    <w:multiLevelType w:val="multilevel"/>
    <w:tmpl w:val="FD0EA01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626C1B5E"/>
    <w:multiLevelType w:val="multilevel"/>
    <w:tmpl w:val="3F86622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7A1D0B74"/>
    <w:multiLevelType w:val="multilevel"/>
    <w:tmpl w:val="43F0E5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3F9"/>
    <w:rsid w:val="000C63F9"/>
    <w:rsid w:val="006F4CD4"/>
    <w:rsid w:val="00912797"/>
    <w:rsid w:val="00B2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6374C"/>
  <w15:docId w15:val="{163DCB8C-6693-8D47-BB1C-C6AE7CBA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230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4F8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6F4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CD4"/>
  </w:style>
  <w:style w:type="character" w:styleId="PageNumber">
    <w:name w:val="page number"/>
    <w:basedOn w:val="DefaultParagraphFont"/>
    <w:uiPriority w:val="99"/>
    <w:semiHidden/>
    <w:unhideWhenUsed/>
    <w:rsid w:val="006F4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1E31v3OtPr4Pt+pQzZHtb0gpRw==">AMUW2mUKM1c30I1Uh3fqFh8fN262geE/O2wgvyJbj9A9Cl3XxowMZJV9E8dBa81Tb0b/IN1ZP/VI/qPEmqPiL97f3wnJVAEdfNbs2ztbg/gT7oLthHHSDYUD+c4y6ypaDkV/wnDYgbmC7vwo9vT1CGV9J5tXQsGx9sbK+fxovnmWeS/uHe6/Cv3T2fH9QJzNEKCIZjp8pCeD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Openshaw</dc:creator>
  <cp:lastModifiedBy>Microsoft Office User</cp:lastModifiedBy>
  <cp:revision>3</cp:revision>
  <dcterms:created xsi:type="dcterms:W3CDTF">2020-08-27T02:47:00Z</dcterms:created>
  <dcterms:modified xsi:type="dcterms:W3CDTF">2020-08-27T02:51:00Z</dcterms:modified>
</cp:coreProperties>
</file>